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34229" w14:textId="7CCEA62B" w:rsidR="00C455AB" w:rsidRDefault="00C455AB" w:rsidP="00C455AB">
      <w:pPr>
        <w:pStyle w:val="NormalWeb"/>
        <w:spacing w:before="0" w:beforeAutospacing="0" w:after="0" w:afterAutospacing="0"/>
        <w:rPr>
          <w:color w:val="FF0000"/>
          <w:u w:val="single"/>
        </w:rPr>
      </w:pPr>
      <w:r w:rsidRPr="002B69EE">
        <w:rPr>
          <w:color w:val="FF0000"/>
          <w:u w:val="single"/>
        </w:rPr>
        <w:t>Calgary Awards: </w:t>
      </w:r>
    </w:p>
    <w:p w14:paraId="1EC9BFC0" w14:textId="24330116" w:rsidR="002B69EE" w:rsidRPr="002B69EE" w:rsidRDefault="002B69EE" w:rsidP="00C455AB">
      <w:pPr>
        <w:pStyle w:val="NormalWeb"/>
        <w:spacing w:before="0" w:beforeAutospacing="0" w:after="0" w:afterAutospacing="0"/>
        <w:rPr>
          <w:i/>
          <w:iCs/>
          <w:color w:val="FF0000"/>
        </w:rPr>
      </w:pPr>
      <w:r>
        <w:rPr>
          <w:i/>
          <w:iCs/>
          <w:color w:val="FF0000"/>
        </w:rPr>
        <w:t xml:space="preserve">Please use these brief descriptions of the awards in combination with your evaluations of the teams. We have kept the descriptions brief as we don’t want you to feel limited as to which teams can be assigned an award. You are free to use your own judgment and expertise to select the winners. You will also have a chance to converse with the other judges to decide the winners. </w:t>
      </w:r>
    </w:p>
    <w:p w14:paraId="247F226F" w14:textId="77777777" w:rsidR="002B69EE" w:rsidRDefault="002B69EE" w:rsidP="002B69EE">
      <w:pPr>
        <w:pStyle w:val="NormalWeb"/>
        <w:spacing w:before="0" w:beforeAutospacing="0" w:after="0" w:afterAutospacing="0"/>
        <w:textAlignment w:val="baseline"/>
        <w:rPr>
          <w:color w:val="000000"/>
        </w:rPr>
      </w:pPr>
    </w:p>
    <w:p w14:paraId="390DD67E" w14:textId="09528B73" w:rsidR="00C455AB" w:rsidRDefault="00C455AB" w:rsidP="002B69EE">
      <w:pPr>
        <w:pStyle w:val="NormalWeb"/>
        <w:spacing w:before="0" w:beforeAutospacing="0" w:after="0" w:afterAutospacing="0"/>
        <w:textAlignment w:val="baseline"/>
        <w:rPr>
          <w:b/>
          <w:bCs/>
          <w:color w:val="000000"/>
        </w:rPr>
      </w:pPr>
      <w:r w:rsidRPr="002B69EE">
        <w:rPr>
          <w:b/>
          <w:bCs/>
          <w:color w:val="000000"/>
        </w:rPr>
        <w:t>RBC Arnold Chan Memorial Award for Student Innovation</w:t>
      </w:r>
    </w:p>
    <w:p w14:paraId="3EBC7CA4" w14:textId="3E0430C6" w:rsidR="002B69EE" w:rsidRPr="002B69EE" w:rsidRDefault="002B69EE" w:rsidP="002B69EE">
      <w:pPr>
        <w:pStyle w:val="NormalWeb"/>
        <w:spacing w:before="0" w:beforeAutospacing="0" w:after="0" w:afterAutospacing="0"/>
        <w:textAlignment w:val="baseline"/>
        <w:rPr>
          <w:color w:val="000000"/>
        </w:rPr>
      </w:pPr>
      <w:r>
        <w:rPr>
          <w:color w:val="000000"/>
        </w:rPr>
        <w:t>This award recognizes a team that has proposed an idea/solution that demonstrates creativity and/or innovative thinking, has potential for future social applications and/or meets an unsolved need.</w:t>
      </w:r>
    </w:p>
    <w:p w14:paraId="36340568" w14:textId="77777777" w:rsidR="002B69EE" w:rsidRPr="002B69EE" w:rsidRDefault="002B69EE" w:rsidP="002B69EE">
      <w:pPr>
        <w:pStyle w:val="NormalWeb"/>
        <w:spacing w:before="0" w:beforeAutospacing="0" w:after="0" w:afterAutospacing="0"/>
        <w:textAlignment w:val="baseline"/>
        <w:rPr>
          <w:b/>
          <w:bCs/>
          <w:color w:val="000000"/>
        </w:rPr>
      </w:pPr>
    </w:p>
    <w:p w14:paraId="62EA7112" w14:textId="5461E819" w:rsidR="00C455AB" w:rsidRDefault="00C455AB" w:rsidP="002B69EE">
      <w:pPr>
        <w:pStyle w:val="NormalWeb"/>
        <w:spacing w:before="0" w:beforeAutospacing="0" w:after="0" w:afterAutospacing="0"/>
        <w:textAlignment w:val="baseline"/>
        <w:rPr>
          <w:b/>
          <w:bCs/>
          <w:color w:val="000000"/>
        </w:rPr>
      </w:pPr>
      <w:r w:rsidRPr="002B69EE">
        <w:rPr>
          <w:b/>
          <w:bCs/>
          <w:color w:val="000000"/>
        </w:rPr>
        <w:t xml:space="preserve">CCUNESCO Scholarly Communication Award, in memoriam of Mohammad and </w:t>
      </w:r>
      <w:proofErr w:type="spellStart"/>
      <w:r w:rsidRPr="002B69EE">
        <w:rPr>
          <w:b/>
          <w:bCs/>
          <w:color w:val="000000"/>
        </w:rPr>
        <w:t>Zeynab</w:t>
      </w:r>
      <w:proofErr w:type="spellEnd"/>
      <w:r w:rsidRPr="002B69EE">
        <w:rPr>
          <w:b/>
          <w:bCs/>
          <w:color w:val="000000"/>
        </w:rPr>
        <w:t xml:space="preserve"> </w:t>
      </w:r>
      <w:proofErr w:type="spellStart"/>
      <w:r w:rsidRPr="002B69EE">
        <w:rPr>
          <w:b/>
          <w:bCs/>
          <w:color w:val="000000"/>
        </w:rPr>
        <w:t>Asadi-Lari</w:t>
      </w:r>
      <w:proofErr w:type="spellEnd"/>
    </w:p>
    <w:p w14:paraId="4B11E677" w14:textId="076B0E72" w:rsidR="002B69EE" w:rsidRPr="002B69EE" w:rsidRDefault="002B69EE" w:rsidP="002B69EE">
      <w:pPr>
        <w:pStyle w:val="NormalWeb"/>
        <w:spacing w:before="0" w:beforeAutospacing="0" w:after="0" w:afterAutospacing="0"/>
        <w:textAlignment w:val="baseline"/>
        <w:rPr>
          <w:color w:val="000000"/>
        </w:rPr>
      </w:pPr>
      <w:r>
        <w:rPr>
          <w:color w:val="000000"/>
        </w:rPr>
        <w:t xml:space="preserve">This award is in memoriam of Mohammad and </w:t>
      </w:r>
      <w:proofErr w:type="spellStart"/>
      <w:r>
        <w:rPr>
          <w:color w:val="000000"/>
        </w:rPr>
        <w:t>Zeynab</w:t>
      </w:r>
      <w:proofErr w:type="spellEnd"/>
      <w:r>
        <w:rPr>
          <w:color w:val="000000"/>
        </w:rPr>
        <w:t xml:space="preserve"> </w:t>
      </w:r>
      <w:proofErr w:type="spellStart"/>
      <w:r>
        <w:rPr>
          <w:color w:val="000000"/>
        </w:rPr>
        <w:t>Asadi-Lari</w:t>
      </w:r>
      <w:proofErr w:type="spellEnd"/>
      <w:r>
        <w:rPr>
          <w:color w:val="000000"/>
        </w:rPr>
        <w:t xml:space="preserve"> and recognizes the team that has demonstrated excellent scholarly communication skills.  </w:t>
      </w:r>
    </w:p>
    <w:p w14:paraId="56CD68C4" w14:textId="77777777" w:rsidR="002B69EE" w:rsidRPr="002B69EE" w:rsidRDefault="002B69EE" w:rsidP="002B69EE">
      <w:pPr>
        <w:pStyle w:val="NormalWeb"/>
        <w:spacing w:before="0" w:beforeAutospacing="0" w:after="0" w:afterAutospacing="0"/>
        <w:ind w:left="1440"/>
        <w:textAlignment w:val="baseline"/>
        <w:rPr>
          <w:b/>
          <w:bCs/>
          <w:color w:val="000000"/>
        </w:rPr>
      </w:pPr>
    </w:p>
    <w:p w14:paraId="57009C73" w14:textId="3115E2CA" w:rsidR="00C455AB" w:rsidRDefault="00C455AB" w:rsidP="002B69EE">
      <w:pPr>
        <w:pStyle w:val="NormalWeb"/>
        <w:spacing w:before="0" w:beforeAutospacing="0" w:after="0" w:afterAutospacing="0"/>
        <w:textAlignment w:val="baseline"/>
        <w:rPr>
          <w:b/>
          <w:bCs/>
          <w:color w:val="000000"/>
        </w:rPr>
      </w:pPr>
      <w:r w:rsidRPr="002B69EE">
        <w:rPr>
          <w:b/>
          <w:bCs/>
          <w:color w:val="000000"/>
        </w:rPr>
        <w:t>Let's Talk Science and Innovate Calgary Analytics Talent Award</w:t>
      </w:r>
    </w:p>
    <w:p w14:paraId="2FAA1BC7" w14:textId="65911153" w:rsidR="002B69EE" w:rsidRPr="002B69EE" w:rsidRDefault="002B69EE" w:rsidP="002B69EE">
      <w:pPr>
        <w:pStyle w:val="NormalWeb"/>
        <w:spacing w:before="0" w:beforeAutospacing="0" w:after="0" w:afterAutospacing="0"/>
        <w:textAlignment w:val="baseline"/>
        <w:rPr>
          <w:color w:val="000000"/>
        </w:rPr>
      </w:pPr>
      <w:r>
        <w:rPr>
          <w:color w:val="000000"/>
        </w:rPr>
        <w:t xml:space="preserve">This award recognizes a team that has demonstrated the use of advanced data analytics techniques throughout their projects. </w:t>
      </w:r>
    </w:p>
    <w:p w14:paraId="5CB2D9FF" w14:textId="77777777" w:rsidR="002B69EE" w:rsidRPr="002B69EE" w:rsidRDefault="002B69EE" w:rsidP="002B69EE">
      <w:pPr>
        <w:pStyle w:val="NormalWeb"/>
        <w:spacing w:before="0" w:beforeAutospacing="0" w:after="0" w:afterAutospacing="0"/>
        <w:textAlignment w:val="baseline"/>
        <w:rPr>
          <w:b/>
          <w:bCs/>
          <w:color w:val="000000"/>
        </w:rPr>
      </w:pPr>
    </w:p>
    <w:p w14:paraId="4D7ECA9B" w14:textId="04C034B6" w:rsidR="00C455AB" w:rsidRPr="002B69EE" w:rsidRDefault="00C455AB" w:rsidP="002B69EE">
      <w:pPr>
        <w:pStyle w:val="NormalWeb"/>
        <w:spacing w:before="0" w:beforeAutospacing="0" w:after="0" w:afterAutospacing="0"/>
        <w:textAlignment w:val="baseline"/>
        <w:rPr>
          <w:b/>
          <w:bCs/>
          <w:color w:val="000000"/>
        </w:rPr>
      </w:pPr>
      <w:r w:rsidRPr="002B69EE">
        <w:rPr>
          <w:b/>
          <w:bCs/>
          <w:color w:val="000000"/>
        </w:rPr>
        <w:t>Innovate Calgary Sustainability Award</w:t>
      </w:r>
    </w:p>
    <w:p w14:paraId="142F8C8E" w14:textId="5B1E40F3" w:rsidR="0059716E" w:rsidRPr="008023BB" w:rsidRDefault="002B69EE">
      <w:pPr>
        <w:rPr>
          <w:rFonts w:ascii="Times New Roman" w:hAnsi="Times New Roman" w:cs="Times New Roman"/>
          <w:sz w:val="24"/>
          <w:szCs w:val="24"/>
        </w:rPr>
      </w:pPr>
      <w:r>
        <w:rPr>
          <w:rFonts w:ascii="Times New Roman" w:hAnsi="Times New Roman" w:cs="Times New Roman"/>
          <w:sz w:val="24"/>
          <w:szCs w:val="24"/>
        </w:rPr>
        <w:t xml:space="preserve">This award recognizes a team that has proposed an idea/solution that will make positive contributions towards the sustainable future, both locally and/or abroad. </w:t>
      </w:r>
    </w:p>
    <w:p w14:paraId="7F2FDACE" w14:textId="77777777" w:rsidR="00C455AB" w:rsidRDefault="00C455AB"/>
    <w:p w14:paraId="69EA0C04" w14:textId="77777777" w:rsidR="00C455AB" w:rsidRDefault="00C455AB"/>
    <w:p w14:paraId="52DBE6F8" w14:textId="77777777" w:rsidR="00C455AB" w:rsidRDefault="00C455AB"/>
    <w:p w14:paraId="5938990D" w14:textId="77777777" w:rsidR="00C455AB" w:rsidRDefault="00C455AB"/>
    <w:p w14:paraId="6B546335" w14:textId="77777777" w:rsidR="00C455AB" w:rsidRDefault="00C455AB"/>
    <w:p w14:paraId="1F6EE024" w14:textId="77777777" w:rsidR="00C455AB" w:rsidRDefault="00C455AB"/>
    <w:p w14:paraId="7B999087" w14:textId="77777777" w:rsidR="00C455AB" w:rsidRDefault="00C455AB"/>
    <w:p w14:paraId="4D4A87DF" w14:textId="77777777" w:rsidR="00C455AB" w:rsidRDefault="00C455AB"/>
    <w:tbl>
      <w:tblPr>
        <w:tblStyle w:val="TableGrid"/>
        <w:tblW w:w="13320" w:type="dxa"/>
        <w:tblLook w:val="04A0" w:firstRow="1" w:lastRow="0" w:firstColumn="1" w:lastColumn="0" w:noHBand="0" w:noVBand="1"/>
      </w:tblPr>
      <w:tblGrid>
        <w:gridCol w:w="2263"/>
        <w:gridCol w:w="2835"/>
        <w:gridCol w:w="2753"/>
        <w:gridCol w:w="2776"/>
        <w:gridCol w:w="2693"/>
      </w:tblGrid>
      <w:tr w:rsidR="000822A2" w14:paraId="0A60631F" w14:textId="77777777" w:rsidTr="000822A2">
        <w:trPr>
          <w:trHeight w:val="342"/>
        </w:trPr>
        <w:tc>
          <w:tcPr>
            <w:tcW w:w="2263" w:type="dxa"/>
            <w:vMerge w:val="restart"/>
            <w:shd w:val="clear" w:color="auto" w:fill="D0CECE" w:themeFill="background2" w:themeFillShade="E6"/>
          </w:tcPr>
          <w:p w14:paraId="6C7C2859" w14:textId="77777777" w:rsidR="000822A2" w:rsidRPr="00AB1CDE" w:rsidRDefault="000822A2">
            <w:pPr>
              <w:rPr>
                <w:sz w:val="20"/>
                <w:szCs w:val="20"/>
              </w:rPr>
            </w:pPr>
          </w:p>
        </w:tc>
        <w:tc>
          <w:tcPr>
            <w:tcW w:w="11057" w:type="dxa"/>
            <w:gridSpan w:val="4"/>
            <w:shd w:val="clear" w:color="auto" w:fill="D0CECE" w:themeFill="background2" w:themeFillShade="E6"/>
          </w:tcPr>
          <w:p w14:paraId="7224D731" w14:textId="77777777" w:rsidR="000822A2" w:rsidRPr="00AB1CDE" w:rsidRDefault="000822A2" w:rsidP="000822A2">
            <w:pPr>
              <w:jc w:val="center"/>
              <w:rPr>
                <w:b/>
                <w:bCs/>
                <w:sz w:val="20"/>
                <w:szCs w:val="20"/>
              </w:rPr>
            </w:pPr>
            <w:r w:rsidRPr="00AB1CDE">
              <w:rPr>
                <w:b/>
                <w:bCs/>
                <w:sz w:val="20"/>
                <w:szCs w:val="20"/>
              </w:rPr>
              <w:t>Achievement Level</w:t>
            </w:r>
          </w:p>
        </w:tc>
      </w:tr>
      <w:tr w:rsidR="000822A2" w14:paraId="736B3580" w14:textId="77777777" w:rsidTr="00AB1CDE">
        <w:trPr>
          <w:trHeight w:val="342"/>
        </w:trPr>
        <w:tc>
          <w:tcPr>
            <w:tcW w:w="2263" w:type="dxa"/>
            <w:vMerge/>
            <w:shd w:val="clear" w:color="auto" w:fill="D0CECE" w:themeFill="background2" w:themeFillShade="E6"/>
          </w:tcPr>
          <w:p w14:paraId="2EC75A87" w14:textId="77777777" w:rsidR="000822A2" w:rsidRPr="00AB1CDE" w:rsidRDefault="000822A2">
            <w:pPr>
              <w:rPr>
                <w:sz w:val="20"/>
                <w:szCs w:val="20"/>
              </w:rPr>
            </w:pPr>
          </w:p>
        </w:tc>
        <w:tc>
          <w:tcPr>
            <w:tcW w:w="2835" w:type="dxa"/>
            <w:shd w:val="clear" w:color="auto" w:fill="D0CECE" w:themeFill="background2" w:themeFillShade="E6"/>
          </w:tcPr>
          <w:p w14:paraId="30E8C4B6" w14:textId="77777777" w:rsidR="000822A2" w:rsidRPr="00AB1CDE" w:rsidRDefault="000822A2" w:rsidP="000822A2">
            <w:pPr>
              <w:jc w:val="center"/>
              <w:rPr>
                <w:b/>
                <w:bCs/>
                <w:sz w:val="20"/>
                <w:szCs w:val="20"/>
              </w:rPr>
            </w:pPr>
            <w:r w:rsidRPr="00AB1CDE">
              <w:rPr>
                <w:b/>
                <w:bCs/>
                <w:sz w:val="20"/>
                <w:szCs w:val="20"/>
              </w:rPr>
              <w:t>1 point</w:t>
            </w:r>
          </w:p>
        </w:tc>
        <w:tc>
          <w:tcPr>
            <w:tcW w:w="2753" w:type="dxa"/>
            <w:shd w:val="clear" w:color="auto" w:fill="D0CECE" w:themeFill="background2" w:themeFillShade="E6"/>
          </w:tcPr>
          <w:p w14:paraId="6CCF4185" w14:textId="77777777" w:rsidR="000822A2" w:rsidRPr="00AB1CDE" w:rsidRDefault="000822A2" w:rsidP="000822A2">
            <w:pPr>
              <w:jc w:val="center"/>
              <w:rPr>
                <w:b/>
                <w:bCs/>
                <w:sz w:val="20"/>
                <w:szCs w:val="20"/>
              </w:rPr>
            </w:pPr>
            <w:r w:rsidRPr="00AB1CDE">
              <w:rPr>
                <w:b/>
                <w:bCs/>
                <w:sz w:val="20"/>
                <w:szCs w:val="20"/>
              </w:rPr>
              <w:t>3 points</w:t>
            </w:r>
          </w:p>
        </w:tc>
        <w:tc>
          <w:tcPr>
            <w:tcW w:w="2776" w:type="dxa"/>
            <w:shd w:val="clear" w:color="auto" w:fill="D0CECE" w:themeFill="background2" w:themeFillShade="E6"/>
          </w:tcPr>
          <w:p w14:paraId="66118F7D" w14:textId="77777777" w:rsidR="000822A2" w:rsidRPr="00AB1CDE" w:rsidRDefault="000822A2" w:rsidP="000822A2">
            <w:pPr>
              <w:jc w:val="center"/>
              <w:rPr>
                <w:b/>
                <w:bCs/>
                <w:sz w:val="20"/>
                <w:szCs w:val="20"/>
              </w:rPr>
            </w:pPr>
            <w:r w:rsidRPr="00AB1CDE">
              <w:rPr>
                <w:b/>
                <w:bCs/>
                <w:sz w:val="20"/>
                <w:szCs w:val="20"/>
              </w:rPr>
              <w:t>5 points</w:t>
            </w:r>
          </w:p>
        </w:tc>
        <w:tc>
          <w:tcPr>
            <w:tcW w:w="2693" w:type="dxa"/>
            <w:shd w:val="clear" w:color="auto" w:fill="D0CECE" w:themeFill="background2" w:themeFillShade="E6"/>
          </w:tcPr>
          <w:p w14:paraId="4ABA9822" w14:textId="77777777" w:rsidR="000822A2" w:rsidRPr="00AB1CDE" w:rsidRDefault="000822A2" w:rsidP="000822A2">
            <w:pPr>
              <w:jc w:val="center"/>
              <w:rPr>
                <w:b/>
                <w:bCs/>
                <w:sz w:val="20"/>
                <w:szCs w:val="20"/>
              </w:rPr>
            </w:pPr>
            <w:r w:rsidRPr="00AB1CDE">
              <w:rPr>
                <w:b/>
                <w:bCs/>
                <w:sz w:val="20"/>
                <w:szCs w:val="20"/>
              </w:rPr>
              <w:t>7 points</w:t>
            </w:r>
          </w:p>
        </w:tc>
      </w:tr>
      <w:tr w:rsidR="000822A2" w14:paraId="6A85DC16" w14:textId="77777777" w:rsidTr="00AB1CDE">
        <w:trPr>
          <w:trHeight w:val="1569"/>
        </w:trPr>
        <w:tc>
          <w:tcPr>
            <w:tcW w:w="2263" w:type="dxa"/>
            <w:shd w:val="clear" w:color="auto" w:fill="D0CECE" w:themeFill="background2" w:themeFillShade="E6"/>
          </w:tcPr>
          <w:p w14:paraId="72F077F1" w14:textId="77777777" w:rsidR="000822A2" w:rsidRPr="00AB1CDE" w:rsidRDefault="000822A2">
            <w:pPr>
              <w:rPr>
                <w:b/>
                <w:bCs/>
                <w:sz w:val="20"/>
                <w:szCs w:val="20"/>
              </w:rPr>
            </w:pPr>
            <w:r w:rsidRPr="00AB1CDE">
              <w:rPr>
                <w:b/>
                <w:bCs/>
                <w:sz w:val="20"/>
                <w:szCs w:val="20"/>
              </w:rPr>
              <w:t>Content</w:t>
            </w:r>
            <w:r w:rsidR="00AB1CDE" w:rsidRPr="00AB1CDE">
              <w:rPr>
                <w:b/>
                <w:bCs/>
                <w:sz w:val="20"/>
                <w:szCs w:val="20"/>
              </w:rPr>
              <w:t>:</w:t>
            </w:r>
          </w:p>
        </w:tc>
        <w:tc>
          <w:tcPr>
            <w:tcW w:w="2835" w:type="dxa"/>
          </w:tcPr>
          <w:p w14:paraId="0E364FEA" w14:textId="77777777" w:rsidR="000822A2" w:rsidRPr="00AB1CDE" w:rsidRDefault="000822A2">
            <w:pPr>
              <w:rPr>
                <w:sz w:val="20"/>
                <w:szCs w:val="20"/>
              </w:rPr>
            </w:pPr>
            <w:r w:rsidRPr="00AB1CDE">
              <w:rPr>
                <w:sz w:val="20"/>
                <w:szCs w:val="20"/>
              </w:rPr>
              <w:t xml:space="preserve">Students demonstrate </w:t>
            </w:r>
            <w:r w:rsidRPr="00AB1CDE">
              <w:rPr>
                <w:b/>
                <w:bCs/>
                <w:sz w:val="20"/>
                <w:szCs w:val="20"/>
              </w:rPr>
              <w:t xml:space="preserve">limited </w:t>
            </w:r>
            <w:r w:rsidRPr="00AB1CDE">
              <w:rPr>
                <w:sz w:val="20"/>
                <w:szCs w:val="20"/>
              </w:rPr>
              <w:t xml:space="preserve">knowledge and understanding of content and concepts. </w:t>
            </w:r>
            <w:r w:rsidR="00267BE6" w:rsidRPr="00AB1CDE">
              <w:rPr>
                <w:sz w:val="20"/>
                <w:szCs w:val="20"/>
              </w:rPr>
              <w:t xml:space="preserve">Results, discussion and interpretations are </w:t>
            </w:r>
            <w:r w:rsidR="00267BE6" w:rsidRPr="00AB1CDE">
              <w:rPr>
                <w:b/>
                <w:bCs/>
                <w:sz w:val="20"/>
                <w:szCs w:val="20"/>
              </w:rPr>
              <w:t>unclear</w:t>
            </w:r>
            <w:r w:rsidR="00267BE6" w:rsidRPr="00AB1CDE">
              <w:rPr>
                <w:sz w:val="20"/>
                <w:szCs w:val="20"/>
              </w:rPr>
              <w:t xml:space="preserve">. </w:t>
            </w:r>
            <w:r w:rsidRPr="00AB1CDE">
              <w:rPr>
                <w:sz w:val="20"/>
                <w:szCs w:val="20"/>
              </w:rPr>
              <w:t xml:space="preserve"> </w:t>
            </w:r>
          </w:p>
        </w:tc>
        <w:tc>
          <w:tcPr>
            <w:tcW w:w="2753" w:type="dxa"/>
          </w:tcPr>
          <w:p w14:paraId="54A4851F" w14:textId="77777777" w:rsidR="000822A2" w:rsidRPr="00AB1CDE" w:rsidRDefault="000822A2">
            <w:pPr>
              <w:rPr>
                <w:sz w:val="20"/>
                <w:szCs w:val="20"/>
              </w:rPr>
            </w:pPr>
            <w:r w:rsidRPr="00AB1CDE">
              <w:rPr>
                <w:sz w:val="20"/>
                <w:szCs w:val="20"/>
              </w:rPr>
              <w:t xml:space="preserve">Students and demonstrate </w:t>
            </w:r>
            <w:r w:rsidRPr="00AB1CDE">
              <w:rPr>
                <w:b/>
                <w:bCs/>
                <w:sz w:val="20"/>
                <w:szCs w:val="20"/>
              </w:rPr>
              <w:t xml:space="preserve">developing </w:t>
            </w:r>
            <w:r w:rsidRPr="00AB1CDE">
              <w:rPr>
                <w:sz w:val="20"/>
                <w:szCs w:val="20"/>
              </w:rPr>
              <w:t xml:space="preserve">knowledge and understanding of content and concepts. Students </w:t>
            </w:r>
            <w:r w:rsidRPr="00AB1CDE">
              <w:rPr>
                <w:b/>
                <w:bCs/>
                <w:sz w:val="20"/>
                <w:szCs w:val="20"/>
              </w:rPr>
              <w:t xml:space="preserve">partially </w:t>
            </w:r>
            <w:r w:rsidRPr="00AB1CDE">
              <w:rPr>
                <w:sz w:val="20"/>
                <w:szCs w:val="20"/>
              </w:rPr>
              <w:t xml:space="preserve">present results, discussion and compelling arguments. </w:t>
            </w:r>
          </w:p>
        </w:tc>
        <w:tc>
          <w:tcPr>
            <w:tcW w:w="2776" w:type="dxa"/>
          </w:tcPr>
          <w:p w14:paraId="4693CA2E" w14:textId="77777777" w:rsidR="000822A2" w:rsidRPr="00AB1CDE" w:rsidRDefault="000822A2">
            <w:pPr>
              <w:rPr>
                <w:sz w:val="20"/>
                <w:szCs w:val="20"/>
              </w:rPr>
            </w:pPr>
            <w:r w:rsidRPr="00AB1CDE">
              <w:rPr>
                <w:sz w:val="20"/>
                <w:szCs w:val="20"/>
              </w:rPr>
              <w:t xml:space="preserve">Students demonstrate </w:t>
            </w:r>
            <w:r w:rsidRPr="00AB1CDE">
              <w:rPr>
                <w:b/>
                <w:bCs/>
                <w:sz w:val="20"/>
                <w:szCs w:val="20"/>
              </w:rPr>
              <w:t xml:space="preserve">good </w:t>
            </w:r>
            <w:r w:rsidRPr="00AB1CDE">
              <w:rPr>
                <w:sz w:val="20"/>
                <w:szCs w:val="20"/>
              </w:rPr>
              <w:t xml:space="preserve">knowledge and understanding of content and concepts. Students </w:t>
            </w:r>
            <w:r w:rsidRPr="00AB1CDE">
              <w:rPr>
                <w:b/>
                <w:bCs/>
                <w:sz w:val="20"/>
                <w:szCs w:val="20"/>
              </w:rPr>
              <w:t xml:space="preserve">clearly </w:t>
            </w:r>
            <w:r w:rsidRPr="00AB1CDE">
              <w:rPr>
                <w:sz w:val="20"/>
                <w:szCs w:val="20"/>
              </w:rPr>
              <w:t xml:space="preserve">present results, discussion, and compelling arguments. </w:t>
            </w:r>
          </w:p>
        </w:tc>
        <w:tc>
          <w:tcPr>
            <w:tcW w:w="2693" w:type="dxa"/>
          </w:tcPr>
          <w:p w14:paraId="2EC03156" w14:textId="77777777" w:rsidR="000822A2" w:rsidRDefault="000822A2">
            <w:pPr>
              <w:rPr>
                <w:sz w:val="20"/>
                <w:szCs w:val="20"/>
              </w:rPr>
            </w:pPr>
            <w:r w:rsidRPr="00AB1CDE">
              <w:rPr>
                <w:sz w:val="20"/>
                <w:szCs w:val="20"/>
              </w:rPr>
              <w:t xml:space="preserve">Students demonstrate </w:t>
            </w:r>
            <w:r w:rsidRPr="00AB1CDE">
              <w:rPr>
                <w:b/>
                <w:bCs/>
                <w:sz w:val="20"/>
                <w:szCs w:val="20"/>
              </w:rPr>
              <w:t xml:space="preserve">in-depth </w:t>
            </w:r>
            <w:r w:rsidRPr="00AB1CDE">
              <w:rPr>
                <w:sz w:val="20"/>
                <w:szCs w:val="20"/>
              </w:rPr>
              <w:t xml:space="preserve">knowledge and understanding of content and concepts. Students </w:t>
            </w:r>
            <w:r w:rsidRPr="00AB1CDE">
              <w:rPr>
                <w:b/>
                <w:bCs/>
                <w:sz w:val="20"/>
                <w:szCs w:val="20"/>
              </w:rPr>
              <w:t xml:space="preserve">proficiently </w:t>
            </w:r>
            <w:r w:rsidRPr="00AB1CDE">
              <w:rPr>
                <w:sz w:val="20"/>
                <w:szCs w:val="20"/>
              </w:rPr>
              <w:t xml:space="preserve">present results, discussion, and compelling arguments. </w:t>
            </w:r>
          </w:p>
          <w:p w14:paraId="1E3175EE" w14:textId="77777777" w:rsidR="00AB1CDE" w:rsidRPr="00AB1CDE" w:rsidRDefault="00AB1CDE">
            <w:pPr>
              <w:rPr>
                <w:sz w:val="20"/>
                <w:szCs w:val="20"/>
              </w:rPr>
            </w:pPr>
          </w:p>
        </w:tc>
      </w:tr>
      <w:tr w:rsidR="000822A2" w14:paraId="30FC7C6D" w14:textId="77777777" w:rsidTr="00AB1CDE">
        <w:trPr>
          <w:trHeight w:val="665"/>
        </w:trPr>
        <w:tc>
          <w:tcPr>
            <w:tcW w:w="2263" w:type="dxa"/>
            <w:shd w:val="clear" w:color="auto" w:fill="D0CECE" w:themeFill="background2" w:themeFillShade="E6"/>
          </w:tcPr>
          <w:p w14:paraId="2C5933C6" w14:textId="77777777" w:rsidR="000822A2" w:rsidRPr="00AB1CDE" w:rsidRDefault="000822A2">
            <w:pPr>
              <w:rPr>
                <w:b/>
                <w:bCs/>
                <w:sz w:val="20"/>
                <w:szCs w:val="20"/>
              </w:rPr>
            </w:pPr>
            <w:r w:rsidRPr="00AB1CDE">
              <w:rPr>
                <w:b/>
                <w:bCs/>
                <w:sz w:val="20"/>
                <w:szCs w:val="20"/>
              </w:rPr>
              <w:t>Presentation Delivery</w:t>
            </w:r>
            <w:r w:rsidR="00AB1CDE" w:rsidRPr="00AB1CDE">
              <w:rPr>
                <w:b/>
                <w:bCs/>
                <w:sz w:val="20"/>
                <w:szCs w:val="20"/>
              </w:rPr>
              <w:t>:</w:t>
            </w:r>
          </w:p>
        </w:tc>
        <w:tc>
          <w:tcPr>
            <w:tcW w:w="2835" w:type="dxa"/>
          </w:tcPr>
          <w:p w14:paraId="75240F77" w14:textId="77777777" w:rsidR="000822A2" w:rsidRPr="00AB1CDE" w:rsidRDefault="00267BE6">
            <w:pPr>
              <w:rPr>
                <w:sz w:val="20"/>
                <w:szCs w:val="20"/>
              </w:rPr>
            </w:pPr>
            <w:r w:rsidRPr="00AB1CDE">
              <w:rPr>
                <w:sz w:val="20"/>
                <w:szCs w:val="20"/>
              </w:rPr>
              <w:t>Did not attempt to engage audience, monotone, lacked enthusiasm in material.</w:t>
            </w:r>
          </w:p>
        </w:tc>
        <w:tc>
          <w:tcPr>
            <w:tcW w:w="2753" w:type="dxa"/>
          </w:tcPr>
          <w:p w14:paraId="03722E96" w14:textId="77777777" w:rsidR="000822A2" w:rsidRPr="00AB1CDE" w:rsidRDefault="00267BE6">
            <w:pPr>
              <w:rPr>
                <w:sz w:val="20"/>
                <w:szCs w:val="20"/>
              </w:rPr>
            </w:pPr>
            <w:r w:rsidRPr="00AB1CDE">
              <w:rPr>
                <w:sz w:val="20"/>
                <w:szCs w:val="20"/>
              </w:rPr>
              <w:t xml:space="preserve">Little attempt to engage audience. little-eye contact, developing presentation delivery skills (fast speaking rate, mumbling, </w:t>
            </w:r>
            <w:proofErr w:type="spellStart"/>
            <w:r w:rsidRPr="00AB1CDE">
              <w:rPr>
                <w:sz w:val="20"/>
                <w:szCs w:val="20"/>
              </w:rPr>
              <w:t>etc</w:t>
            </w:r>
            <w:proofErr w:type="spellEnd"/>
            <w:r w:rsidRPr="00AB1CDE">
              <w:rPr>
                <w:sz w:val="20"/>
                <w:szCs w:val="20"/>
              </w:rPr>
              <w:t xml:space="preserve">). </w:t>
            </w:r>
          </w:p>
        </w:tc>
        <w:tc>
          <w:tcPr>
            <w:tcW w:w="2776" w:type="dxa"/>
          </w:tcPr>
          <w:p w14:paraId="4E71E8C3" w14:textId="77777777" w:rsidR="000822A2" w:rsidRPr="00AB1CDE" w:rsidRDefault="00267BE6">
            <w:pPr>
              <w:rPr>
                <w:sz w:val="20"/>
                <w:szCs w:val="20"/>
              </w:rPr>
            </w:pPr>
            <w:r w:rsidRPr="00AB1CDE">
              <w:rPr>
                <w:b/>
                <w:bCs/>
                <w:sz w:val="20"/>
                <w:szCs w:val="20"/>
              </w:rPr>
              <w:t xml:space="preserve">Clear </w:t>
            </w:r>
            <w:r w:rsidRPr="00AB1CDE">
              <w:rPr>
                <w:sz w:val="20"/>
                <w:szCs w:val="20"/>
              </w:rPr>
              <w:t xml:space="preserve">articulation of ideas </w:t>
            </w:r>
            <w:r w:rsidRPr="00AB1CDE">
              <w:rPr>
                <w:b/>
                <w:bCs/>
                <w:sz w:val="20"/>
                <w:szCs w:val="20"/>
              </w:rPr>
              <w:t>engaged</w:t>
            </w:r>
            <w:r w:rsidRPr="00AB1CDE">
              <w:rPr>
                <w:sz w:val="20"/>
                <w:szCs w:val="20"/>
              </w:rPr>
              <w:t xml:space="preserve"> audience most of time, good eye-contact and enthusiasm. </w:t>
            </w:r>
          </w:p>
        </w:tc>
        <w:tc>
          <w:tcPr>
            <w:tcW w:w="2693" w:type="dxa"/>
          </w:tcPr>
          <w:p w14:paraId="02FB6A7E" w14:textId="77777777" w:rsidR="000822A2" w:rsidRDefault="00267BE6">
            <w:pPr>
              <w:rPr>
                <w:sz w:val="20"/>
                <w:szCs w:val="20"/>
              </w:rPr>
            </w:pPr>
            <w:r w:rsidRPr="00AB1CDE">
              <w:rPr>
                <w:b/>
                <w:bCs/>
                <w:sz w:val="20"/>
                <w:szCs w:val="20"/>
              </w:rPr>
              <w:t xml:space="preserve">Engaged </w:t>
            </w:r>
            <w:r w:rsidRPr="00AB1CDE">
              <w:rPr>
                <w:sz w:val="20"/>
                <w:szCs w:val="20"/>
              </w:rPr>
              <w:t xml:space="preserve">audience throughout, exceptional </w:t>
            </w:r>
            <w:r w:rsidRPr="00AB1CDE">
              <w:rPr>
                <w:b/>
                <w:bCs/>
                <w:sz w:val="20"/>
                <w:szCs w:val="20"/>
              </w:rPr>
              <w:t>confidence</w:t>
            </w:r>
            <w:r w:rsidRPr="00AB1CDE">
              <w:rPr>
                <w:sz w:val="20"/>
                <w:szCs w:val="20"/>
              </w:rPr>
              <w:t xml:space="preserve">, </w:t>
            </w:r>
            <w:r w:rsidRPr="00AB1CDE">
              <w:rPr>
                <w:b/>
                <w:bCs/>
                <w:sz w:val="20"/>
                <w:szCs w:val="20"/>
              </w:rPr>
              <w:t xml:space="preserve">exceptional </w:t>
            </w:r>
            <w:r w:rsidRPr="00AB1CDE">
              <w:rPr>
                <w:sz w:val="20"/>
                <w:szCs w:val="20"/>
              </w:rPr>
              <w:t xml:space="preserve">articulation of ideas, </w:t>
            </w:r>
            <w:r w:rsidRPr="00AB1CDE">
              <w:rPr>
                <w:b/>
                <w:bCs/>
                <w:sz w:val="20"/>
                <w:szCs w:val="20"/>
              </w:rPr>
              <w:t xml:space="preserve">strong </w:t>
            </w:r>
            <w:r w:rsidRPr="00AB1CDE">
              <w:rPr>
                <w:sz w:val="20"/>
                <w:szCs w:val="20"/>
              </w:rPr>
              <w:t xml:space="preserve">eye-contact and enthusiasm. </w:t>
            </w:r>
          </w:p>
          <w:p w14:paraId="02311B99" w14:textId="77777777" w:rsidR="00AB1CDE" w:rsidRPr="00AB1CDE" w:rsidRDefault="00AB1CDE">
            <w:pPr>
              <w:rPr>
                <w:sz w:val="20"/>
                <w:szCs w:val="20"/>
              </w:rPr>
            </w:pPr>
          </w:p>
        </w:tc>
      </w:tr>
      <w:tr w:rsidR="00267BE6" w14:paraId="09726AD1" w14:textId="77777777" w:rsidTr="00AB1CDE">
        <w:trPr>
          <w:trHeight w:val="665"/>
        </w:trPr>
        <w:tc>
          <w:tcPr>
            <w:tcW w:w="2263" w:type="dxa"/>
            <w:shd w:val="clear" w:color="auto" w:fill="D0CECE" w:themeFill="background2" w:themeFillShade="E6"/>
          </w:tcPr>
          <w:p w14:paraId="613E22C7" w14:textId="77777777" w:rsidR="00267BE6" w:rsidRPr="00AB1CDE" w:rsidRDefault="00267BE6">
            <w:pPr>
              <w:rPr>
                <w:b/>
                <w:bCs/>
                <w:sz w:val="20"/>
                <w:szCs w:val="20"/>
              </w:rPr>
            </w:pPr>
            <w:r w:rsidRPr="00AB1CDE">
              <w:rPr>
                <w:b/>
                <w:bCs/>
                <w:sz w:val="20"/>
                <w:szCs w:val="20"/>
              </w:rPr>
              <w:t>Organization and Clarity</w:t>
            </w:r>
            <w:r w:rsidR="00AB1CDE" w:rsidRPr="00AB1CDE">
              <w:rPr>
                <w:b/>
                <w:bCs/>
                <w:sz w:val="20"/>
                <w:szCs w:val="20"/>
              </w:rPr>
              <w:t>:</w:t>
            </w:r>
            <w:r w:rsidRPr="00AB1CDE">
              <w:rPr>
                <w:b/>
                <w:bCs/>
                <w:sz w:val="20"/>
                <w:szCs w:val="20"/>
              </w:rPr>
              <w:t xml:space="preserve"> </w:t>
            </w:r>
          </w:p>
        </w:tc>
        <w:tc>
          <w:tcPr>
            <w:tcW w:w="2835" w:type="dxa"/>
          </w:tcPr>
          <w:p w14:paraId="27C925E7" w14:textId="77777777" w:rsidR="00267BE6" w:rsidRPr="00AB1CDE" w:rsidRDefault="00267BE6">
            <w:pPr>
              <w:rPr>
                <w:sz w:val="20"/>
                <w:szCs w:val="20"/>
              </w:rPr>
            </w:pPr>
            <w:r w:rsidRPr="00AB1CDE">
              <w:rPr>
                <w:b/>
                <w:bCs/>
                <w:sz w:val="20"/>
                <w:szCs w:val="20"/>
              </w:rPr>
              <w:t>No apparent</w:t>
            </w:r>
            <w:r w:rsidRPr="00AB1CDE">
              <w:rPr>
                <w:sz w:val="20"/>
                <w:szCs w:val="20"/>
              </w:rPr>
              <w:t xml:space="preserve"> </w:t>
            </w:r>
            <w:r w:rsidRPr="00AB1CDE">
              <w:rPr>
                <w:b/>
                <w:bCs/>
                <w:sz w:val="20"/>
                <w:szCs w:val="20"/>
              </w:rPr>
              <w:t>logical order</w:t>
            </w:r>
            <w:r w:rsidRPr="00AB1CDE">
              <w:rPr>
                <w:sz w:val="20"/>
                <w:szCs w:val="20"/>
              </w:rPr>
              <w:t xml:space="preserve"> of presentation, unclear focus. </w:t>
            </w:r>
          </w:p>
        </w:tc>
        <w:tc>
          <w:tcPr>
            <w:tcW w:w="2753" w:type="dxa"/>
          </w:tcPr>
          <w:p w14:paraId="6ABFE130" w14:textId="77777777" w:rsidR="00267BE6" w:rsidRPr="00AB1CDE" w:rsidRDefault="00267BE6">
            <w:pPr>
              <w:rPr>
                <w:sz w:val="20"/>
                <w:szCs w:val="20"/>
              </w:rPr>
            </w:pPr>
            <w:r w:rsidRPr="00AB1CDE">
              <w:rPr>
                <w:sz w:val="20"/>
                <w:szCs w:val="20"/>
              </w:rPr>
              <w:t xml:space="preserve">Content is </w:t>
            </w:r>
            <w:r w:rsidRPr="00AB1CDE">
              <w:rPr>
                <w:b/>
                <w:bCs/>
                <w:sz w:val="20"/>
                <w:szCs w:val="20"/>
              </w:rPr>
              <w:t>loosely connected</w:t>
            </w:r>
            <w:r w:rsidRPr="00AB1CDE">
              <w:rPr>
                <w:sz w:val="20"/>
                <w:szCs w:val="20"/>
              </w:rPr>
              <w:t xml:space="preserve">, transitions lack clarity. </w:t>
            </w:r>
          </w:p>
        </w:tc>
        <w:tc>
          <w:tcPr>
            <w:tcW w:w="2776" w:type="dxa"/>
          </w:tcPr>
          <w:p w14:paraId="5E2ED935" w14:textId="77777777" w:rsidR="00267BE6" w:rsidRPr="00AB1CDE" w:rsidRDefault="00267BE6">
            <w:pPr>
              <w:rPr>
                <w:sz w:val="20"/>
                <w:szCs w:val="20"/>
              </w:rPr>
            </w:pPr>
            <w:r w:rsidRPr="00AB1CDE">
              <w:rPr>
                <w:sz w:val="20"/>
                <w:szCs w:val="20"/>
              </w:rPr>
              <w:t xml:space="preserve">Sequence of information is </w:t>
            </w:r>
            <w:r w:rsidRPr="00AB1CDE">
              <w:rPr>
                <w:b/>
                <w:bCs/>
                <w:sz w:val="20"/>
                <w:szCs w:val="20"/>
              </w:rPr>
              <w:t>well-organized</w:t>
            </w:r>
            <w:r w:rsidRPr="00AB1CDE">
              <w:rPr>
                <w:sz w:val="20"/>
                <w:szCs w:val="20"/>
              </w:rPr>
              <w:t xml:space="preserve"> for the most part, but </w:t>
            </w:r>
            <w:r w:rsidRPr="00AB1CDE">
              <w:rPr>
                <w:b/>
                <w:bCs/>
                <w:sz w:val="20"/>
                <w:szCs w:val="20"/>
              </w:rPr>
              <w:t>more clarity</w:t>
            </w:r>
            <w:r w:rsidRPr="00AB1CDE">
              <w:rPr>
                <w:sz w:val="20"/>
                <w:szCs w:val="20"/>
              </w:rPr>
              <w:t xml:space="preserve"> with transitions is needed. </w:t>
            </w:r>
          </w:p>
        </w:tc>
        <w:tc>
          <w:tcPr>
            <w:tcW w:w="2693" w:type="dxa"/>
          </w:tcPr>
          <w:p w14:paraId="464FC03D" w14:textId="77777777" w:rsidR="00267BE6" w:rsidRDefault="00267BE6">
            <w:pPr>
              <w:rPr>
                <w:sz w:val="20"/>
                <w:szCs w:val="20"/>
              </w:rPr>
            </w:pPr>
            <w:r w:rsidRPr="00AB1CDE">
              <w:rPr>
                <w:sz w:val="20"/>
                <w:szCs w:val="20"/>
              </w:rPr>
              <w:t xml:space="preserve">Development of ideas is </w:t>
            </w:r>
            <w:r w:rsidRPr="00AB1CDE">
              <w:rPr>
                <w:b/>
                <w:bCs/>
                <w:sz w:val="20"/>
                <w:szCs w:val="20"/>
              </w:rPr>
              <w:t xml:space="preserve">clear </w:t>
            </w:r>
            <w:r w:rsidRPr="00AB1CDE">
              <w:rPr>
                <w:sz w:val="20"/>
                <w:szCs w:val="20"/>
              </w:rPr>
              <w:t xml:space="preserve">with specific and appropriate information. Demonstrate </w:t>
            </w:r>
            <w:r w:rsidRPr="00AB1CDE">
              <w:rPr>
                <w:b/>
                <w:bCs/>
                <w:sz w:val="20"/>
                <w:szCs w:val="20"/>
              </w:rPr>
              <w:t xml:space="preserve">excellent </w:t>
            </w:r>
            <w:r w:rsidRPr="00AB1CDE">
              <w:rPr>
                <w:sz w:val="20"/>
                <w:szCs w:val="20"/>
              </w:rPr>
              <w:t xml:space="preserve">organization of ideas. </w:t>
            </w:r>
          </w:p>
          <w:p w14:paraId="7C8EB2E8" w14:textId="77777777" w:rsidR="00AB1CDE" w:rsidRPr="00AB1CDE" w:rsidRDefault="00AB1CDE">
            <w:pPr>
              <w:rPr>
                <w:sz w:val="20"/>
                <w:szCs w:val="20"/>
              </w:rPr>
            </w:pPr>
          </w:p>
        </w:tc>
      </w:tr>
      <w:tr w:rsidR="00267BE6" w14:paraId="25E138EF" w14:textId="77777777" w:rsidTr="00AB1CDE">
        <w:trPr>
          <w:trHeight w:val="665"/>
        </w:trPr>
        <w:tc>
          <w:tcPr>
            <w:tcW w:w="2263" w:type="dxa"/>
            <w:shd w:val="clear" w:color="auto" w:fill="D0CECE" w:themeFill="background2" w:themeFillShade="E6"/>
          </w:tcPr>
          <w:p w14:paraId="05788336" w14:textId="77777777" w:rsidR="00267BE6" w:rsidRPr="00AB1CDE" w:rsidRDefault="00267BE6">
            <w:pPr>
              <w:rPr>
                <w:b/>
                <w:bCs/>
                <w:sz w:val="20"/>
                <w:szCs w:val="20"/>
              </w:rPr>
            </w:pPr>
            <w:r w:rsidRPr="00AB1CDE">
              <w:rPr>
                <w:b/>
                <w:bCs/>
                <w:sz w:val="20"/>
                <w:szCs w:val="20"/>
              </w:rPr>
              <w:t>Techniques/Methods Implemented</w:t>
            </w:r>
            <w:r w:rsidR="00AB1CDE" w:rsidRPr="00AB1CDE">
              <w:rPr>
                <w:b/>
                <w:bCs/>
                <w:sz w:val="20"/>
                <w:szCs w:val="20"/>
              </w:rPr>
              <w:t>:</w:t>
            </w:r>
          </w:p>
        </w:tc>
        <w:tc>
          <w:tcPr>
            <w:tcW w:w="2835" w:type="dxa"/>
          </w:tcPr>
          <w:p w14:paraId="7B4E5354" w14:textId="77777777" w:rsidR="00267BE6" w:rsidRDefault="00AB1CDE">
            <w:pPr>
              <w:rPr>
                <w:sz w:val="20"/>
                <w:szCs w:val="20"/>
              </w:rPr>
            </w:pPr>
            <w:r w:rsidRPr="00AB1CDE">
              <w:rPr>
                <w:b/>
                <w:bCs/>
                <w:sz w:val="20"/>
                <w:szCs w:val="20"/>
              </w:rPr>
              <w:t>No</w:t>
            </w:r>
            <w:r>
              <w:rPr>
                <w:b/>
                <w:bCs/>
                <w:sz w:val="20"/>
                <w:szCs w:val="20"/>
              </w:rPr>
              <w:t xml:space="preserve"> </w:t>
            </w:r>
            <w:r>
              <w:rPr>
                <w:sz w:val="20"/>
                <w:szCs w:val="20"/>
              </w:rPr>
              <w:t xml:space="preserve">discussion of techniques or methods used, strengths/limitations. Methods and techniques presented </w:t>
            </w:r>
            <w:r w:rsidRPr="00AB1CDE">
              <w:rPr>
                <w:b/>
                <w:bCs/>
                <w:sz w:val="20"/>
                <w:szCs w:val="20"/>
              </w:rPr>
              <w:t>uncritically</w:t>
            </w:r>
            <w:r>
              <w:rPr>
                <w:sz w:val="20"/>
                <w:szCs w:val="20"/>
              </w:rPr>
              <w:t xml:space="preserve"> and </w:t>
            </w:r>
            <w:r w:rsidRPr="00AB1CDE">
              <w:rPr>
                <w:b/>
                <w:bCs/>
                <w:sz w:val="20"/>
                <w:szCs w:val="20"/>
              </w:rPr>
              <w:t>without justifications</w:t>
            </w:r>
            <w:r>
              <w:rPr>
                <w:sz w:val="20"/>
                <w:szCs w:val="20"/>
              </w:rPr>
              <w:t xml:space="preserve">. </w:t>
            </w:r>
          </w:p>
          <w:p w14:paraId="06DFBDDF" w14:textId="77777777" w:rsidR="00AB1CDE" w:rsidRPr="00AB1CDE" w:rsidRDefault="00AB1CDE">
            <w:pPr>
              <w:rPr>
                <w:sz w:val="20"/>
                <w:szCs w:val="20"/>
              </w:rPr>
            </w:pPr>
          </w:p>
        </w:tc>
        <w:tc>
          <w:tcPr>
            <w:tcW w:w="2753" w:type="dxa"/>
          </w:tcPr>
          <w:p w14:paraId="5083CD55" w14:textId="77777777" w:rsidR="00267BE6" w:rsidRPr="00AB1CDE" w:rsidRDefault="00AB1CDE">
            <w:pPr>
              <w:rPr>
                <w:sz w:val="20"/>
                <w:szCs w:val="20"/>
              </w:rPr>
            </w:pPr>
            <w:r>
              <w:rPr>
                <w:sz w:val="20"/>
                <w:szCs w:val="20"/>
              </w:rPr>
              <w:t xml:space="preserve">Techniques and methods </w:t>
            </w:r>
            <w:r w:rsidRPr="00AB1CDE">
              <w:rPr>
                <w:b/>
                <w:bCs/>
                <w:sz w:val="20"/>
                <w:szCs w:val="20"/>
              </w:rPr>
              <w:t>poorly</w:t>
            </w:r>
            <w:r>
              <w:rPr>
                <w:sz w:val="20"/>
                <w:szCs w:val="20"/>
              </w:rPr>
              <w:t xml:space="preserve"> described</w:t>
            </w:r>
            <w:r w:rsidRPr="00AB1CDE">
              <w:rPr>
                <w:b/>
                <w:bCs/>
                <w:sz w:val="20"/>
                <w:szCs w:val="20"/>
              </w:rPr>
              <w:t>. Limited assessments</w:t>
            </w:r>
            <w:r>
              <w:rPr>
                <w:sz w:val="20"/>
                <w:szCs w:val="20"/>
              </w:rPr>
              <w:t xml:space="preserve"> of strengths and limitations of methods, critical appraisal, or justifications. </w:t>
            </w:r>
          </w:p>
        </w:tc>
        <w:tc>
          <w:tcPr>
            <w:tcW w:w="2776" w:type="dxa"/>
          </w:tcPr>
          <w:p w14:paraId="6B690DFE" w14:textId="77777777" w:rsidR="00267BE6" w:rsidRPr="00AB1CDE" w:rsidRDefault="00AB1CDE">
            <w:pPr>
              <w:rPr>
                <w:b/>
                <w:bCs/>
                <w:sz w:val="20"/>
                <w:szCs w:val="20"/>
              </w:rPr>
            </w:pPr>
            <w:r w:rsidRPr="00AB1CDE">
              <w:rPr>
                <w:sz w:val="20"/>
                <w:szCs w:val="20"/>
              </w:rPr>
              <w:t xml:space="preserve">Outlines techniques and methods used, but </w:t>
            </w:r>
            <w:r w:rsidRPr="00AB1CDE">
              <w:rPr>
                <w:b/>
                <w:bCs/>
                <w:sz w:val="20"/>
                <w:szCs w:val="20"/>
              </w:rPr>
              <w:t xml:space="preserve">more clarity </w:t>
            </w:r>
            <w:r>
              <w:rPr>
                <w:b/>
                <w:bCs/>
                <w:sz w:val="20"/>
                <w:szCs w:val="20"/>
              </w:rPr>
              <w:t xml:space="preserve">and justifications </w:t>
            </w:r>
            <w:r w:rsidRPr="00AB1CDE">
              <w:rPr>
                <w:sz w:val="20"/>
                <w:szCs w:val="20"/>
              </w:rPr>
              <w:t xml:space="preserve">are needed. Identified </w:t>
            </w:r>
            <w:r>
              <w:rPr>
                <w:sz w:val="20"/>
                <w:szCs w:val="20"/>
              </w:rPr>
              <w:t xml:space="preserve">strengths and/or limitations but require further critical appraisal. </w:t>
            </w:r>
          </w:p>
        </w:tc>
        <w:tc>
          <w:tcPr>
            <w:tcW w:w="2693" w:type="dxa"/>
          </w:tcPr>
          <w:p w14:paraId="384ABA7E" w14:textId="77777777" w:rsidR="00267BE6" w:rsidRPr="00AB1CDE" w:rsidRDefault="00AB1CDE">
            <w:pPr>
              <w:rPr>
                <w:sz w:val="20"/>
                <w:szCs w:val="20"/>
              </w:rPr>
            </w:pPr>
            <w:r w:rsidRPr="00AB1CDE">
              <w:rPr>
                <w:b/>
                <w:bCs/>
                <w:sz w:val="20"/>
                <w:szCs w:val="20"/>
              </w:rPr>
              <w:t xml:space="preserve">Clearly </w:t>
            </w:r>
            <w:r w:rsidRPr="00AB1CDE">
              <w:rPr>
                <w:sz w:val="20"/>
                <w:szCs w:val="20"/>
              </w:rPr>
              <w:t xml:space="preserve">outlined techniques and methods of research. </w:t>
            </w:r>
            <w:r w:rsidRPr="00AB1CDE">
              <w:rPr>
                <w:b/>
                <w:bCs/>
                <w:sz w:val="20"/>
                <w:szCs w:val="20"/>
              </w:rPr>
              <w:t>Justifies</w:t>
            </w:r>
            <w:r w:rsidRPr="00AB1CDE">
              <w:rPr>
                <w:sz w:val="20"/>
                <w:szCs w:val="20"/>
              </w:rPr>
              <w:t xml:space="preserve"> techniques and methods. Identified and critically assessed </w:t>
            </w:r>
            <w:r w:rsidRPr="00AB1CDE">
              <w:rPr>
                <w:b/>
                <w:bCs/>
                <w:sz w:val="20"/>
                <w:szCs w:val="20"/>
              </w:rPr>
              <w:t xml:space="preserve">strengths and limitations </w:t>
            </w:r>
            <w:r w:rsidRPr="00AB1CDE">
              <w:rPr>
                <w:sz w:val="20"/>
                <w:szCs w:val="20"/>
              </w:rPr>
              <w:t xml:space="preserve">of methods. </w:t>
            </w:r>
          </w:p>
        </w:tc>
      </w:tr>
      <w:tr w:rsidR="000822A2" w14:paraId="2A1501F3" w14:textId="77777777" w:rsidTr="00AB1CDE">
        <w:trPr>
          <w:trHeight w:val="1008"/>
        </w:trPr>
        <w:tc>
          <w:tcPr>
            <w:tcW w:w="2263" w:type="dxa"/>
            <w:shd w:val="clear" w:color="auto" w:fill="D0CECE" w:themeFill="background2" w:themeFillShade="E6"/>
          </w:tcPr>
          <w:p w14:paraId="4C51F567" w14:textId="77777777" w:rsidR="000822A2" w:rsidRPr="00AB1CDE" w:rsidRDefault="000822A2">
            <w:pPr>
              <w:rPr>
                <w:b/>
                <w:bCs/>
                <w:sz w:val="20"/>
                <w:szCs w:val="20"/>
              </w:rPr>
            </w:pPr>
            <w:r w:rsidRPr="00AB1CDE">
              <w:rPr>
                <w:b/>
                <w:bCs/>
                <w:sz w:val="20"/>
                <w:szCs w:val="20"/>
              </w:rPr>
              <w:t>Application</w:t>
            </w:r>
            <w:r w:rsidR="00EA255A" w:rsidRPr="00AB1CDE">
              <w:rPr>
                <w:b/>
                <w:bCs/>
                <w:sz w:val="20"/>
                <w:szCs w:val="20"/>
              </w:rPr>
              <w:t>s and Solutions</w:t>
            </w:r>
            <w:r w:rsidRPr="00AB1CDE">
              <w:rPr>
                <w:b/>
                <w:bCs/>
                <w:sz w:val="20"/>
                <w:szCs w:val="20"/>
              </w:rPr>
              <w:t>:</w:t>
            </w:r>
          </w:p>
        </w:tc>
        <w:tc>
          <w:tcPr>
            <w:tcW w:w="2835" w:type="dxa"/>
          </w:tcPr>
          <w:p w14:paraId="7F403C51" w14:textId="77777777" w:rsidR="000822A2" w:rsidRPr="00AB1CDE" w:rsidRDefault="00EA255A">
            <w:pPr>
              <w:rPr>
                <w:b/>
                <w:bCs/>
                <w:sz w:val="20"/>
                <w:szCs w:val="20"/>
              </w:rPr>
            </w:pPr>
            <w:r w:rsidRPr="00AB1CDE">
              <w:rPr>
                <w:sz w:val="20"/>
                <w:szCs w:val="20"/>
              </w:rPr>
              <w:t xml:space="preserve">Students present applications and solutions </w:t>
            </w:r>
            <w:r w:rsidRPr="00AB1CDE">
              <w:rPr>
                <w:b/>
                <w:bCs/>
                <w:sz w:val="20"/>
                <w:szCs w:val="20"/>
              </w:rPr>
              <w:t xml:space="preserve">uncritically </w:t>
            </w:r>
            <w:r w:rsidRPr="00AB1CDE">
              <w:rPr>
                <w:sz w:val="20"/>
                <w:szCs w:val="20"/>
              </w:rPr>
              <w:t xml:space="preserve">or either no applications or solutions are discussed.  </w:t>
            </w:r>
            <w:r w:rsidRPr="00AB1CDE">
              <w:rPr>
                <w:b/>
                <w:bCs/>
                <w:sz w:val="20"/>
                <w:szCs w:val="20"/>
              </w:rPr>
              <w:t xml:space="preserve"> </w:t>
            </w:r>
          </w:p>
        </w:tc>
        <w:tc>
          <w:tcPr>
            <w:tcW w:w="2753" w:type="dxa"/>
          </w:tcPr>
          <w:p w14:paraId="5E56EFB4" w14:textId="77777777" w:rsidR="000822A2" w:rsidRPr="00AB1CDE" w:rsidRDefault="00EA255A">
            <w:pPr>
              <w:rPr>
                <w:sz w:val="20"/>
                <w:szCs w:val="20"/>
              </w:rPr>
            </w:pPr>
            <w:r w:rsidRPr="00AB1CDE">
              <w:rPr>
                <w:sz w:val="20"/>
                <w:szCs w:val="20"/>
              </w:rPr>
              <w:t xml:space="preserve">Students </w:t>
            </w:r>
            <w:r w:rsidRPr="00AB1CDE">
              <w:rPr>
                <w:b/>
                <w:bCs/>
                <w:sz w:val="20"/>
                <w:szCs w:val="20"/>
              </w:rPr>
              <w:t xml:space="preserve">identify some </w:t>
            </w:r>
            <w:r w:rsidRPr="00AB1CDE">
              <w:rPr>
                <w:sz w:val="20"/>
                <w:szCs w:val="20"/>
              </w:rPr>
              <w:t xml:space="preserve">applications and solutions arising from their research. Students require thorough critical appraisal and further evidence of developing own ideas. </w:t>
            </w:r>
          </w:p>
        </w:tc>
        <w:tc>
          <w:tcPr>
            <w:tcW w:w="2776" w:type="dxa"/>
          </w:tcPr>
          <w:p w14:paraId="4836A508" w14:textId="77777777" w:rsidR="000822A2" w:rsidRPr="00AB1CDE" w:rsidRDefault="00EA255A">
            <w:pPr>
              <w:rPr>
                <w:sz w:val="20"/>
                <w:szCs w:val="20"/>
              </w:rPr>
            </w:pPr>
            <w:r w:rsidRPr="00AB1CDE">
              <w:rPr>
                <w:sz w:val="20"/>
                <w:szCs w:val="20"/>
              </w:rPr>
              <w:t xml:space="preserve">Students </w:t>
            </w:r>
            <w:r w:rsidRPr="00AB1CDE">
              <w:rPr>
                <w:b/>
                <w:bCs/>
                <w:sz w:val="20"/>
                <w:szCs w:val="20"/>
              </w:rPr>
              <w:t xml:space="preserve">clearly identify </w:t>
            </w:r>
            <w:r w:rsidRPr="00AB1CDE">
              <w:rPr>
                <w:sz w:val="20"/>
                <w:szCs w:val="20"/>
              </w:rPr>
              <w:t xml:space="preserve">and discuss applications of research and solutions arising from their research. Students require further critical analyses. Some apparent originality displayed. </w:t>
            </w:r>
          </w:p>
        </w:tc>
        <w:tc>
          <w:tcPr>
            <w:tcW w:w="2693" w:type="dxa"/>
          </w:tcPr>
          <w:p w14:paraId="7365F92C" w14:textId="77777777" w:rsidR="000822A2" w:rsidRPr="00AB1CDE" w:rsidRDefault="000822A2">
            <w:pPr>
              <w:rPr>
                <w:sz w:val="20"/>
                <w:szCs w:val="20"/>
              </w:rPr>
            </w:pPr>
            <w:r w:rsidRPr="00AB1CDE">
              <w:rPr>
                <w:sz w:val="20"/>
                <w:szCs w:val="20"/>
              </w:rPr>
              <w:t xml:space="preserve">Students </w:t>
            </w:r>
            <w:r w:rsidR="00EA255A" w:rsidRPr="00AB1CDE">
              <w:rPr>
                <w:b/>
                <w:bCs/>
                <w:sz w:val="20"/>
                <w:szCs w:val="20"/>
              </w:rPr>
              <w:t xml:space="preserve">identify </w:t>
            </w:r>
            <w:r w:rsidR="00EA255A" w:rsidRPr="00AB1CDE">
              <w:rPr>
                <w:sz w:val="20"/>
                <w:szCs w:val="20"/>
              </w:rPr>
              <w:t xml:space="preserve">and </w:t>
            </w:r>
            <w:r w:rsidRPr="00AB1CDE">
              <w:rPr>
                <w:b/>
                <w:bCs/>
                <w:sz w:val="20"/>
                <w:szCs w:val="20"/>
              </w:rPr>
              <w:t xml:space="preserve">critically appraise </w:t>
            </w:r>
            <w:r w:rsidRPr="00AB1CDE">
              <w:rPr>
                <w:sz w:val="20"/>
                <w:szCs w:val="20"/>
              </w:rPr>
              <w:t>the application of their research and</w:t>
            </w:r>
            <w:r w:rsidR="00EA255A" w:rsidRPr="00AB1CDE">
              <w:rPr>
                <w:b/>
                <w:bCs/>
                <w:sz w:val="20"/>
                <w:szCs w:val="20"/>
              </w:rPr>
              <w:t xml:space="preserve"> </w:t>
            </w:r>
            <w:r w:rsidR="00EA255A" w:rsidRPr="00AB1CDE">
              <w:rPr>
                <w:sz w:val="20"/>
                <w:szCs w:val="20"/>
              </w:rPr>
              <w:t xml:space="preserve">present </w:t>
            </w:r>
            <w:r w:rsidR="00EA255A" w:rsidRPr="00AB1CDE">
              <w:rPr>
                <w:b/>
                <w:bCs/>
                <w:sz w:val="20"/>
                <w:szCs w:val="20"/>
              </w:rPr>
              <w:t xml:space="preserve">novel and compelling </w:t>
            </w:r>
            <w:r w:rsidR="00EA255A" w:rsidRPr="00AB1CDE">
              <w:rPr>
                <w:sz w:val="20"/>
                <w:szCs w:val="20"/>
              </w:rPr>
              <w:t xml:space="preserve">solutions. </w:t>
            </w:r>
            <w:r w:rsidRPr="00AB1CDE">
              <w:rPr>
                <w:b/>
                <w:bCs/>
                <w:sz w:val="20"/>
                <w:szCs w:val="20"/>
              </w:rPr>
              <w:t xml:space="preserve"> </w:t>
            </w:r>
            <w:r w:rsidR="00EA255A" w:rsidRPr="00AB1CDE">
              <w:rPr>
                <w:sz w:val="20"/>
                <w:szCs w:val="20"/>
              </w:rPr>
              <w:t>Exceptional originality of presented material and interpretation.</w:t>
            </w:r>
          </w:p>
        </w:tc>
      </w:tr>
    </w:tbl>
    <w:p w14:paraId="02F88F96" w14:textId="77777777" w:rsidR="00C455AB" w:rsidRDefault="00C455AB">
      <w:bookmarkStart w:id="0" w:name="_GoBack"/>
      <w:bookmarkEnd w:id="0"/>
    </w:p>
    <w:tbl>
      <w:tblPr>
        <w:tblStyle w:val="TableGrid"/>
        <w:tblW w:w="13333" w:type="dxa"/>
        <w:tblLook w:val="04A0" w:firstRow="1" w:lastRow="0" w:firstColumn="1" w:lastColumn="0" w:noHBand="0" w:noVBand="1"/>
      </w:tblPr>
      <w:tblGrid>
        <w:gridCol w:w="1862"/>
        <w:gridCol w:w="1880"/>
        <w:gridCol w:w="1889"/>
        <w:gridCol w:w="1889"/>
        <w:gridCol w:w="2049"/>
        <w:gridCol w:w="1889"/>
        <w:gridCol w:w="1875"/>
      </w:tblGrid>
      <w:tr w:rsidR="008023BB" w14:paraId="477F97E0" w14:textId="77777777" w:rsidTr="008023BB">
        <w:trPr>
          <w:trHeight w:val="2241"/>
        </w:trPr>
        <w:tc>
          <w:tcPr>
            <w:tcW w:w="1862" w:type="dxa"/>
          </w:tcPr>
          <w:p w14:paraId="14A92BD6" w14:textId="3B47996E" w:rsidR="008023BB" w:rsidRDefault="002B69EE" w:rsidP="008023BB">
            <w:r>
              <w:t>Group</w:t>
            </w:r>
          </w:p>
        </w:tc>
        <w:tc>
          <w:tcPr>
            <w:tcW w:w="1880" w:type="dxa"/>
          </w:tcPr>
          <w:p w14:paraId="39036904" w14:textId="77777777" w:rsidR="008023BB" w:rsidRDefault="008023BB" w:rsidP="008023BB">
            <w:r w:rsidRPr="00AB1CDE">
              <w:rPr>
                <w:b/>
                <w:bCs/>
                <w:sz w:val="20"/>
                <w:szCs w:val="20"/>
              </w:rPr>
              <w:t>Content:</w:t>
            </w:r>
          </w:p>
        </w:tc>
        <w:tc>
          <w:tcPr>
            <w:tcW w:w="1889" w:type="dxa"/>
          </w:tcPr>
          <w:p w14:paraId="52E098BE" w14:textId="77777777" w:rsidR="008023BB" w:rsidRDefault="008023BB" w:rsidP="008023BB">
            <w:r w:rsidRPr="00AB1CDE">
              <w:rPr>
                <w:b/>
                <w:bCs/>
                <w:sz w:val="20"/>
                <w:szCs w:val="20"/>
              </w:rPr>
              <w:t>Presentation Delivery:</w:t>
            </w:r>
          </w:p>
        </w:tc>
        <w:tc>
          <w:tcPr>
            <w:tcW w:w="1889" w:type="dxa"/>
          </w:tcPr>
          <w:p w14:paraId="0D508625" w14:textId="77777777" w:rsidR="008023BB" w:rsidRDefault="008023BB" w:rsidP="008023BB">
            <w:r w:rsidRPr="00AB1CDE">
              <w:rPr>
                <w:b/>
                <w:bCs/>
                <w:sz w:val="20"/>
                <w:szCs w:val="20"/>
              </w:rPr>
              <w:t>Organization and Clarity:</w:t>
            </w:r>
          </w:p>
        </w:tc>
        <w:tc>
          <w:tcPr>
            <w:tcW w:w="2049" w:type="dxa"/>
          </w:tcPr>
          <w:p w14:paraId="6536FA1A" w14:textId="77777777" w:rsidR="008023BB" w:rsidRDefault="008023BB" w:rsidP="008023BB">
            <w:r w:rsidRPr="00AB1CDE">
              <w:rPr>
                <w:b/>
                <w:bCs/>
                <w:sz w:val="20"/>
                <w:szCs w:val="20"/>
              </w:rPr>
              <w:t>Techniques/Methods Implemented:</w:t>
            </w:r>
          </w:p>
        </w:tc>
        <w:tc>
          <w:tcPr>
            <w:tcW w:w="1889" w:type="dxa"/>
          </w:tcPr>
          <w:p w14:paraId="0925AE49" w14:textId="77777777" w:rsidR="008023BB" w:rsidRDefault="008023BB" w:rsidP="008023BB">
            <w:r w:rsidRPr="00AB1CDE">
              <w:rPr>
                <w:b/>
                <w:bCs/>
                <w:sz w:val="20"/>
                <w:szCs w:val="20"/>
              </w:rPr>
              <w:t>Applications and Solutions:</w:t>
            </w:r>
          </w:p>
        </w:tc>
        <w:tc>
          <w:tcPr>
            <w:tcW w:w="1875" w:type="dxa"/>
          </w:tcPr>
          <w:p w14:paraId="059BDD25" w14:textId="77777777" w:rsidR="008023BB" w:rsidRPr="008023BB" w:rsidRDefault="008023BB" w:rsidP="008023BB">
            <w:pPr>
              <w:rPr>
                <w:b/>
                <w:bCs/>
              </w:rPr>
            </w:pPr>
            <w:r>
              <w:rPr>
                <w:b/>
                <w:bCs/>
              </w:rPr>
              <w:t>Total:</w:t>
            </w:r>
          </w:p>
        </w:tc>
      </w:tr>
      <w:tr w:rsidR="008023BB" w14:paraId="7AEBC7CF" w14:textId="77777777" w:rsidTr="008023BB">
        <w:trPr>
          <w:trHeight w:val="1195"/>
        </w:trPr>
        <w:tc>
          <w:tcPr>
            <w:tcW w:w="1862" w:type="dxa"/>
          </w:tcPr>
          <w:p w14:paraId="04F25880" w14:textId="267C05B1" w:rsidR="008023BB" w:rsidRPr="002B69EE" w:rsidRDefault="008023BB">
            <w:pPr>
              <w:rPr>
                <w:b/>
                <w:bCs/>
              </w:rPr>
            </w:pPr>
          </w:p>
        </w:tc>
        <w:tc>
          <w:tcPr>
            <w:tcW w:w="1880" w:type="dxa"/>
          </w:tcPr>
          <w:p w14:paraId="6039DE18" w14:textId="77777777" w:rsidR="008023BB" w:rsidRDefault="008023BB"/>
        </w:tc>
        <w:tc>
          <w:tcPr>
            <w:tcW w:w="1889" w:type="dxa"/>
          </w:tcPr>
          <w:p w14:paraId="270A3662" w14:textId="77777777" w:rsidR="008023BB" w:rsidRDefault="008023BB"/>
        </w:tc>
        <w:tc>
          <w:tcPr>
            <w:tcW w:w="1889" w:type="dxa"/>
          </w:tcPr>
          <w:p w14:paraId="4DD50426" w14:textId="77777777" w:rsidR="008023BB" w:rsidRDefault="008023BB"/>
        </w:tc>
        <w:tc>
          <w:tcPr>
            <w:tcW w:w="2049" w:type="dxa"/>
          </w:tcPr>
          <w:p w14:paraId="000D08A4" w14:textId="77777777" w:rsidR="008023BB" w:rsidRDefault="008023BB"/>
        </w:tc>
        <w:tc>
          <w:tcPr>
            <w:tcW w:w="1889" w:type="dxa"/>
          </w:tcPr>
          <w:p w14:paraId="0F111F19" w14:textId="77777777" w:rsidR="008023BB" w:rsidRDefault="008023BB"/>
        </w:tc>
        <w:tc>
          <w:tcPr>
            <w:tcW w:w="1875" w:type="dxa"/>
          </w:tcPr>
          <w:p w14:paraId="1EE2B94F" w14:textId="77777777" w:rsidR="008023BB" w:rsidRDefault="008023BB"/>
        </w:tc>
      </w:tr>
      <w:tr w:rsidR="008023BB" w14:paraId="544F80D8" w14:textId="77777777" w:rsidTr="008023BB">
        <w:trPr>
          <w:trHeight w:val="1245"/>
        </w:trPr>
        <w:tc>
          <w:tcPr>
            <w:tcW w:w="1862" w:type="dxa"/>
          </w:tcPr>
          <w:p w14:paraId="425D3C19" w14:textId="7E9B4A3D" w:rsidR="008023BB" w:rsidRPr="002B69EE" w:rsidRDefault="008023BB">
            <w:pPr>
              <w:rPr>
                <w:b/>
                <w:bCs/>
              </w:rPr>
            </w:pPr>
          </w:p>
        </w:tc>
        <w:tc>
          <w:tcPr>
            <w:tcW w:w="1880" w:type="dxa"/>
          </w:tcPr>
          <w:p w14:paraId="0DD75424" w14:textId="77777777" w:rsidR="008023BB" w:rsidRDefault="008023BB"/>
        </w:tc>
        <w:tc>
          <w:tcPr>
            <w:tcW w:w="1889" w:type="dxa"/>
          </w:tcPr>
          <w:p w14:paraId="18C3A061" w14:textId="77777777" w:rsidR="008023BB" w:rsidRDefault="008023BB"/>
        </w:tc>
        <w:tc>
          <w:tcPr>
            <w:tcW w:w="1889" w:type="dxa"/>
          </w:tcPr>
          <w:p w14:paraId="23EC5EAA" w14:textId="77777777" w:rsidR="008023BB" w:rsidRDefault="008023BB"/>
        </w:tc>
        <w:tc>
          <w:tcPr>
            <w:tcW w:w="2049" w:type="dxa"/>
          </w:tcPr>
          <w:p w14:paraId="3DF866CA" w14:textId="77777777" w:rsidR="008023BB" w:rsidRDefault="008023BB"/>
        </w:tc>
        <w:tc>
          <w:tcPr>
            <w:tcW w:w="1889" w:type="dxa"/>
          </w:tcPr>
          <w:p w14:paraId="7D8C34B6" w14:textId="77777777" w:rsidR="008023BB" w:rsidRDefault="008023BB"/>
        </w:tc>
        <w:tc>
          <w:tcPr>
            <w:tcW w:w="1875" w:type="dxa"/>
          </w:tcPr>
          <w:p w14:paraId="06CF2873" w14:textId="77777777" w:rsidR="008023BB" w:rsidRDefault="008023BB"/>
        </w:tc>
      </w:tr>
      <w:tr w:rsidR="008023BB" w14:paraId="03AF826E" w14:textId="77777777" w:rsidTr="008023BB">
        <w:trPr>
          <w:trHeight w:val="1195"/>
        </w:trPr>
        <w:tc>
          <w:tcPr>
            <w:tcW w:w="1862" w:type="dxa"/>
          </w:tcPr>
          <w:p w14:paraId="090EB9BC" w14:textId="7EF310C4" w:rsidR="008023BB" w:rsidRPr="002B69EE" w:rsidRDefault="008023BB">
            <w:pPr>
              <w:rPr>
                <w:b/>
                <w:bCs/>
              </w:rPr>
            </w:pPr>
          </w:p>
        </w:tc>
        <w:tc>
          <w:tcPr>
            <w:tcW w:w="1880" w:type="dxa"/>
          </w:tcPr>
          <w:p w14:paraId="14F81DEB" w14:textId="77777777" w:rsidR="008023BB" w:rsidRDefault="008023BB"/>
        </w:tc>
        <w:tc>
          <w:tcPr>
            <w:tcW w:w="1889" w:type="dxa"/>
          </w:tcPr>
          <w:p w14:paraId="0DA071D4" w14:textId="77777777" w:rsidR="008023BB" w:rsidRDefault="008023BB"/>
        </w:tc>
        <w:tc>
          <w:tcPr>
            <w:tcW w:w="1889" w:type="dxa"/>
          </w:tcPr>
          <w:p w14:paraId="5F3B80FE" w14:textId="77777777" w:rsidR="008023BB" w:rsidRDefault="008023BB"/>
        </w:tc>
        <w:tc>
          <w:tcPr>
            <w:tcW w:w="2049" w:type="dxa"/>
          </w:tcPr>
          <w:p w14:paraId="08D08C35" w14:textId="77777777" w:rsidR="008023BB" w:rsidRDefault="008023BB"/>
        </w:tc>
        <w:tc>
          <w:tcPr>
            <w:tcW w:w="1889" w:type="dxa"/>
          </w:tcPr>
          <w:p w14:paraId="439F915D" w14:textId="77777777" w:rsidR="008023BB" w:rsidRDefault="008023BB"/>
        </w:tc>
        <w:tc>
          <w:tcPr>
            <w:tcW w:w="1875" w:type="dxa"/>
          </w:tcPr>
          <w:p w14:paraId="5B987AE5" w14:textId="77777777" w:rsidR="008023BB" w:rsidRDefault="008023BB"/>
        </w:tc>
      </w:tr>
      <w:tr w:rsidR="008023BB" w14:paraId="655DF1F9" w14:textId="77777777" w:rsidTr="008023BB">
        <w:trPr>
          <w:trHeight w:val="1245"/>
        </w:trPr>
        <w:tc>
          <w:tcPr>
            <w:tcW w:w="1862" w:type="dxa"/>
          </w:tcPr>
          <w:p w14:paraId="7F2B6443" w14:textId="77777777" w:rsidR="008023BB" w:rsidRDefault="008023BB"/>
        </w:tc>
        <w:tc>
          <w:tcPr>
            <w:tcW w:w="1880" w:type="dxa"/>
          </w:tcPr>
          <w:p w14:paraId="3EB26849" w14:textId="77777777" w:rsidR="008023BB" w:rsidRDefault="008023BB"/>
        </w:tc>
        <w:tc>
          <w:tcPr>
            <w:tcW w:w="1889" w:type="dxa"/>
          </w:tcPr>
          <w:p w14:paraId="5D577B6E" w14:textId="77777777" w:rsidR="008023BB" w:rsidRDefault="008023BB"/>
        </w:tc>
        <w:tc>
          <w:tcPr>
            <w:tcW w:w="1889" w:type="dxa"/>
          </w:tcPr>
          <w:p w14:paraId="00270CAC" w14:textId="77777777" w:rsidR="008023BB" w:rsidRDefault="008023BB"/>
        </w:tc>
        <w:tc>
          <w:tcPr>
            <w:tcW w:w="2049" w:type="dxa"/>
          </w:tcPr>
          <w:p w14:paraId="751DD090" w14:textId="77777777" w:rsidR="008023BB" w:rsidRDefault="008023BB"/>
        </w:tc>
        <w:tc>
          <w:tcPr>
            <w:tcW w:w="1889" w:type="dxa"/>
          </w:tcPr>
          <w:p w14:paraId="13D7195B" w14:textId="77777777" w:rsidR="008023BB" w:rsidRDefault="008023BB"/>
        </w:tc>
        <w:tc>
          <w:tcPr>
            <w:tcW w:w="1875" w:type="dxa"/>
          </w:tcPr>
          <w:p w14:paraId="3DF46F48" w14:textId="77777777" w:rsidR="008023BB" w:rsidRDefault="008023BB"/>
        </w:tc>
      </w:tr>
      <w:tr w:rsidR="008023BB" w14:paraId="55E11E57" w14:textId="77777777" w:rsidTr="008023BB">
        <w:trPr>
          <w:trHeight w:val="1195"/>
        </w:trPr>
        <w:tc>
          <w:tcPr>
            <w:tcW w:w="1862" w:type="dxa"/>
          </w:tcPr>
          <w:p w14:paraId="6018CEF9" w14:textId="77777777" w:rsidR="008023BB" w:rsidRDefault="008023BB"/>
        </w:tc>
        <w:tc>
          <w:tcPr>
            <w:tcW w:w="1880" w:type="dxa"/>
          </w:tcPr>
          <w:p w14:paraId="32C9076A" w14:textId="77777777" w:rsidR="008023BB" w:rsidRDefault="008023BB"/>
        </w:tc>
        <w:tc>
          <w:tcPr>
            <w:tcW w:w="1889" w:type="dxa"/>
          </w:tcPr>
          <w:p w14:paraId="652E48FE" w14:textId="77777777" w:rsidR="008023BB" w:rsidRDefault="008023BB"/>
        </w:tc>
        <w:tc>
          <w:tcPr>
            <w:tcW w:w="1889" w:type="dxa"/>
          </w:tcPr>
          <w:p w14:paraId="3BB33029" w14:textId="77777777" w:rsidR="008023BB" w:rsidRDefault="008023BB"/>
        </w:tc>
        <w:tc>
          <w:tcPr>
            <w:tcW w:w="2049" w:type="dxa"/>
          </w:tcPr>
          <w:p w14:paraId="644B6058" w14:textId="77777777" w:rsidR="008023BB" w:rsidRDefault="008023BB"/>
        </w:tc>
        <w:tc>
          <w:tcPr>
            <w:tcW w:w="1889" w:type="dxa"/>
          </w:tcPr>
          <w:p w14:paraId="3ABC0CCD" w14:textId="77777777" w:rsidR="008023BB" w:rsidRDefault="008023BB"/>
        </w:tc>
        <w:tc>
          <w:tcPr>
            <w:tcW w:w="1875" w:type="dxa"/>
          </w:tcPr>
          <w:p w14:paraId="5B43DF79" w14:textId="77777777" w:rsidR="008023BB" w:rsidRDefault="008023BB"/>
        </w:tc>
      </w:tr>
    </w:tbl>
    <w:p w14:paraId="3855D356" w14:textId="77777777" w:rsidR="00AB1CDE" w:rsidRDefault="00AB1CDE" w:rsidP="008023BB"/>
    <w:sectPr w:rsidR="00AB1CDE" w:rsidSect="00C455A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25DB2"/>
    <w:multiLevelType w:val="multilevel"/>
    <w:tmpl w:val="79F2A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AB"/>
    <w:rsid w:val="000822A2"/>
    <w:rsid w:val="00267BE6"/>
    <w:rsid w:val="002B69EE"/>
    <w:rsid w:val="0059716E"/>
    <w:rsid w:val="008023BB"/>
    <w:rsid w:val="00AB1CDE"/>
    <w:rsid w:val="00C455AB"/>
    <w:rsid w:val="00EA25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7AF3"/>
  <w15:chartTrackingRefBased/>
  <w15:docId w15:val="{E8D36074-1981-4F69-929E-32AD32B2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5AB"/>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C4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4AF3-DAAC-4991-A419-64FCFE51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Dayo</dc:creator>
  <cp:keywords/>
  <dc:description/>
  <cp:lastModifiedBy>Elizabeth Dayo</cp:lastModifiedBy>
  <cp:revision>2</cp:revision>
  <dcterms:created xsi:type="dcterms:W3CDTF">2020-02-17T05:31:00Z</dcterms:created>
  <dcterms:modified xsi:type="dcterms:W3CDTF">2020-02-19T20:23:00Z</dcterms:modified>
</cp:coreProperties>
</file>